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103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12</w:t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103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 Договору</w:t>
      </w:r>
      <w:r>
        <w:rPr>
          <w:sz w:val="24"/>
          <w:szCs w:val="24"/>
        </w:rPr>
        <w:t xml:space="preserve"> подряда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</w:t>
      </w:r>
      <w:r>
        <w:rPr>
          <w:sz w:val="24"/>
          <w:szCs w:val="24"/>
        </w:rPr>
        <w:t xml:space="preserve">____</w:t>
      </w:r>
      <w:r>
        <w:rPr>
          <w:sz w:val="24"/>
          <w:szCs w:val="24"/>
        </w:rPr>
        <w:t xml:space="preserve">____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</w:r>
    </w:p>
    <w:p>
      <w:pPr>
        <w:ind w:firstLine="5103"/>
        <w:jc w:val="right"/>
        <w:spacing w:line="240" w:lineRule="auto"/>
        <w:rPr>
          <w:sz w:val="22"/>
          <w:szCs w:val="22"/>
        </w:rPr>
      </w:pPr>
      <w:r>
        <w:rPr>
          <w:sz w:val="24"/>
          <w:szCs w:val="24"/>
        </w:rPr>
        <w:t xml:space="preserve">от «___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_» __________ 20</w:t>
      </w:r>
      <w:r>
        <w:rPr>
          <w:sz w:val="24"/>
          <w:szCs w:val="24"/>
        </w:rPr>
        <w:t xml:space="preserve">__</w:t>
      </w:r>
      <w:r>
        <w:rPr>
          <w:sz w:val="24"/>
          <w:szCs w:val="24"/>
        </w:rPr>
        <w:t xml:space="preserve"> </w:t>
      </w:r>
      <w:r>
        <w:rPr>
          <w:sz w:val="22"/>
          <w:szCs w:val="22"/>
        </w:rPr>
        <w:t xml:space="preserve">г. </w:t>
      </w:r>
      <w:r/>
    </w:p>
    <w:p>
      <w:pPr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Порядок осуществления контроля соответствия показателей качества приобретаемых (используемых) </w:t>
      </w:r>
      <w:r>
        <w:rPr>
          <w:color w:val="000000"/>
          <w:sz w:val="26"/>
          <w:szCs w:val="26"/>
        </w:rPr>
        <w:t xml:space="preserve">Подрядчиком  материалов</w:t>
      </w:r>
      <w:r>
        <w:rPr>
          <w:color w:val="000000"/>
          <w:sz w:val="26"/>
          <w:szCs w:val="26"/>
        </w:rPr>
        <w:t xml:space="preserve">, изделий конструкций и оборудования требованиям стандартов, технических условий или технических свидетельств на них, указанных в проектной документации и (или) договоре подряда</w:t>
      </w:r>
      <w:r>
        <w:rPr>
          <w:color w:val="000000"/>
          <w:sz w:val="26"/>
          <w:szCs w:val="26"/>
        </w:rPr>
        <w:t xml:space="preserve"> на строительство (реконст</w:t>
      </w:r>
      <w:r>
        <w:rPr>
          <w:color w:val="000000"/>
          <w:sz w:val="26"/>
          <w:szCs w:val="26"/>
        </w:rPr>
        <w:t xml:space="preserve">рукцию) объектов структурного предприятия «Амурские тепловые сети</w:t>
      </w:r>
      <w:r>
        <w:rPr>
          <w:color w:val="000000"/>
          <w:sz w:val="26"/>
          <w:szCs w:val="26"/>
        </w:rPr>
        <w:t xml:space="preserve">» АО «ДГК»</w:t>
      </w:r>
      <w:r/>
    </w:p>
    <w:p>
      <w:pPr>
        <w:rPr>
          <w:color w:val="000000"/>
        </w:rPr>
      </w:pPr>
      <w:r>
        <w:rPr>
          <w:color w:val="000000"/>
        </w:rPr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К</w:t>
      </w:r>
      <w:r>
        <w:rPr>
          <w:sz w:val="26"/>
          <w:szCs w:val="26"/>
        </w:rPr>
        <w:t xml:space="preserve">онтрол</w:t>
      </w:r>
      <w:r>
        <w:rPr>
          <w:sz w:val="26"/>
          <w:szCs w:val="26"/>
        </w:rPr>
        <w:t xml:space="preserve">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соответствия показателей качества </w:t>
      </w:r>
      <w:r>
        <w:rPr>
          <w:color w:val="000000"/>
          <w:sz w:val="26"/>
          <w:szCs w:val="26"/>
        </w:rPr>
        <w:t xml:space="preserve">приобретаемых (используемых) Подрядчиком</w:t>
      </w:r>
      <w:r>
        <w:rPr>
          <w:sz w:val="26"/>
          <w:szCs w:val="26"/>
        </w:rPr>
        <w:t xml:space="preserve"> материалов, изделий конструкций и оборудования</w:t>
      </w:r>
      <w:r>
        <w:rPr>
          <w:sz w:val="26"/>
          <w:szCs w:val="26"/>
        </w:rPr>
        <w:t xml:space="preserve"> (МТР)</w:t>
      </w:r>
      <w:r>
        <w:rPr>
          <w:sz w:val="26"/>
          <w:szCs w:val="26"/>
        </w:rPr>
        <w:t xml:space="preserve"> требованиям стандартов, технических условий или технических свидетельств на них, указанных в проектной документации и (или) договоре подряда</w:t>
      </w:r>
      <w:r>
        <w:rPr>
          <w:sz w:val="26"/>
          <w:szCs w:val="26"/>
        </w:rPr>
        <w:t xml:space="preserve">  производится представителями Подрядчика и Заказчика на объекте Заказчика.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Для осуществления контроля </w:t>
      </w:r>
      <w:r>
        <w:rPr>
          <w:sz w:val="26"/>
          <w:szCs w:val="26"/>
        </w:rPr>
        <w:t xml:space="preserve">качества </w:t>
      </w:r>
      <w:r>
        <w:rPr>
          <w:sz w:val="26"/>
          <w:szCs w:val="26"/>
        </w:rPr>
        <w:t xml:space="preserve">МТР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одрядчик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оформляет вызов на  проведение инспекции и направляет в адрес Заказчика не менее чем за 24 часа до срока проведения инспекции.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Вызов направляется отдельным письмом, в состав письма необходимо включить: заполненный бланк запроса на инспекцию по образцу приложения 1, документы подтверждающие качество </w:t>
      </w:r>
      <w:r>
        <w:rPr>
          <w:sz w:val="26"/>
          <w:szCs w:val="26"/>
        </w:rPr>
        <w:t xml:space="preserve">МТР</w:t>
      </w:r>
      <w:r>
        <w:rPr>
          <w:sz w:val="26"/>
          <w:szCs w:val="26"/>
        </w:rPr>
        <w:t xml:space="preserve"> (паспорт, сертификат о качестве и др.), </w:t>
      </w:r>
      <w:r>
        <w:rPr>
          <w:sz w:val="26"/>
          <w:szCs w:val="26"/>
        </w:rPr>
        <w:t xml:space="preserve">АРПИ (</w:t>
      </w:r>
      <w:r>
        <w:rPr>
          <w:sz w:val="26"/>
          <w:szCs w:val="26"/>
        </w:rPr>
        <w:t xml:space="preserve">акт о результатах проверки изделий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.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контроля в графе «Описание инспекции» необходимо четко описать предъявляемый </w:t>
      </w:r>
      <w:r>
        <w:rPr>
          <w:sz w:val="26"/>
          <w:szCs w:val="26"/>
        </w:rPr>
        <w:t xml:space="preserve">МТР</w:t>
      </w:r>
      <w:r>
        <w:rPr>
          <w:sz w:val="26"/>
          <w:szCs w:val="26"/>
        </w:rPr>
        <w:t xml:space="preserve">:</w:t>
      </w:r>
      <w:r/>
    </w:p>
    <w:p>
      <w:pPr>
        <w:pStyle w:val="830"/>
        <w:numPr>
          <w:ilvl w:val="0"/>
          <w:numId w:val="4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Указать полное наименование материала, марка (тип) материала как указано  в паспорте, обозначение нормативного документа на его изготовление (ГОСТ, ТУ и т.п.) количество материала подлежащего контролю.</w:t>
      </w:r>
      <w:r/>
    </w:p>
    <w:p>
      <w:pPr>
        <w:pStyle w:val="830"/>
        <w:numPr>
          <w:ilvl w:val="0"/>
          <w:numId w:val="4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Указать наименование сопроводительного документа от предприятия изготовителя (паспорт, сертификат качества, документ о качестве и др.), ид</w:t>
      </w:r>
      <w:r>
        <w:rPr>
          <w:sz w:val="26"/>
          <w:szCs w:val="26"/>
        </w:rPr>
        <w:t xml:space="preserve">ент</w:t>
      </w:r>
      <w:r>
        <w:rPr>
          <w:sz w:val="26"/>
          <w:szCs w:val="26"/>
        </w:rPr>
        <w:t xml:space="preserve">ификационный номер документа, дату изготовления материала (выдачи документа), номер партии и общее количество материала по документу (в партии).</w:t>
      </w:r>
      <w:r/>
    </w:p>
    <w:p>
      <w:pPr>
        <w:pStyle w:val="830"/>
        <w:numPr>
          <w:ilvl w:val="0"/>
          <w:numId w:val="4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Указать сопроводительные документы (полное н</w:t>
      </w:r>
      <w:r>
        <w:rPr>
          <w:sz w:val="26"/>
          <w:szCs w:val="26"/>
        </w:rPr>
        <w:t xml:space="preserve">аименование, номер, дата), подтверждающие соответствие материалов/продукции требованиям регламентов Таможенного союза и Российской Федерации, требованиям ГОСТ, Стандартам и иным нормам (если применимо): Сертификаты/Декларации соответствия или Отказное пись</w:t>
      </w:r>
      <w:r>
        <w:rPr>
          <w:sz w:val="26"/>
          <w:szCs w:val="26"/>
        </w:rPr>
        <w:t xml:space="preserve">мо органа сертификации об отсутствии необходимости сертификации данной продукции; Свидетельство о государственной регистрации (санитарно-эпидемиологическое заключение), экспертные заключения, паспорт безопасности, результаты лабораторных исследований и др.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замечаний к предъявленным </w:t>
      </w:r>
      <w:r>
        <w:rPr>
          <w:sz w:val="26"/>
          <w:szCs w:val="26"/>
        </w:rPr>
        <w:t xml:space="preserve">МТР</w:t>
      </w:r>
      <w:r>
        <w:rPr>
          <w:sz w:val="26"/>
          <w:szCs w:val="26"/>
        </w:rPr>
        <w:t xml:space="preserve"> уполномоченные специалисты стр</w:t>
      </w:r>
      <w:r>
        <w:rPr>
          <w:sz w:val="26"/>
          <w:szCs w:val="26"/>
        </w:rPr>
        <w:t xml:space="preserve">оительного контроля Заказчика, П</w:t>
      </w:r>
      <w:r>
        <w:rPr>
          <w:sz w:val="26"/>
          <w:szCs w:val="26"/>
        </w:rPr>
        <w:t xml:space="preserve">одрядчика</w:t>
      </w:r>
      <w:r>
        <w:rPr>
          <w:sz w:val="26"/>
          <w:szCs w:val="26"/>
        </w:rPr>
        <w:t xml:space="preserve">, Субподрядчика</w:t>
      </w:r>
      <w:r>
        <w:rPr>
          <w:sz w:val="26"/>
          <w:szCs w:val="26"/>
        </w:rPr>
        <w:t xml:space="preserve">:</w:t>
      </w:r>
      <w:r/>
    </w:p>
    <w:p>
      <w:pPr>
        <w:pStyle w:val="830"/>
        <w:numPr>
          <w:ilvl w:val="0"/>
          <w:numId w:val="6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Подписывают </w:t>
      </w:r>
      <w:r>
        <w:rPr>
          <w:sz w:val="26"/>
          <w:szCs w:val="26"/>
        </w:rPr>
        <w:t xml:space="preserve">Запрос</w:t>
      </w:r>
      <w:r>
        <w:rPr>
          <w:sz w:val="26"/>
          <w:szCs w:val="26"/>
        </w:rPr>
        <w:t xml:space="preserve"> на проведение инспекции</w:t>
      </w:r>
      <w:r/>
    </w:p>
    <w:p>
      <w:pPr>
        <w:pStyle w:val="830"/>
        <w:numPr>
          <w:ilvl w:val="0"/>
          <w:numId w:val="5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В графе «Результаты/замечания» прописывают комментарий «Принято без замечаний».</w:t>
      </w:r>
      <w:r/>
    </w:p>
    <w:p>
      <w:pPr>
        <w:pStyle w:val="830"/>
        <w:numPr>
          <w:ilvl w:val="0"/>
          <w:numId w:val="5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В графе «Задействованные стороны» напротив каждой организации проставляется «П (Принято)».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При наличии замечаний к предъявленным материалам/продукции уполномоченные специалисты строи</w:t>
      </w:r>
      <w:r>
        <w:rPr>
          <w:sz w:val="26"/>
          <w:szCs w:val="26"/>
        </w:rPr>
        <w:t xml:space="preserve">тельного контроля Заказчика, П</w:t>
      </w:r>
      <w:r>
        <w:rPr>
          <w:sz w:val="26"/>
          <w:szCs w:val="26"/>
        </w:rPr>
        <w:t xml:space="preserve">одрядчика</w:t>
      </w:r>
      <w:r>
        <w:rPr>
          <w:sz w:val="26"/>
          <w:szCs w:val="26"/>
        </w:rPr>
        <w:t xml:space="preserve">, Субподрядчика</w:t>
      </w:r>
      <w:r>
        <w:rPr>
          <w:sz w:val="26"/>
          <w:szCs w:val="26"/>
        </w:rPr>
        <w:t xml:space="preserve">:</w:t>
      </w:r>
      <w:r/>
    </w:p>
    <w:p>
      <w:pPr>
        <w:pStyle w:val="830"/>
        <w:numPr>
          <w:ilvl w:val="0"/>
          <w:numId w:val="7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Подписывают </w:t>
      </w:r>
      <w:r>
        <w:rPr>
          <w:sz w:val="26"/>
          <w:szCs w:val="26"/>
        </w:rPr>
        <w:t xml:space="preserve">Запрос</w:t>
      </w:r>
      <w:r>
        <w:rPr>
          <w:sz w:val="26"/>
          <w:szCs w:val="26"/>
        </w:rPr>
        <w:t xml:space="preserve"> на проведение инспекции</w:t>
      </w:r>
      <w:r>
        <w:rPr>
          <w:sz w:val="26"/>
          <w:szCs w:val="26"/>
        </w:rPr>
        <w:t xml:space="preserve">.</w:t>
      </w:r>
      <w:r/>
    </w:p>
    <w:p>
      <w:pPr>
        <w:pStyle w:val="830"/>
        <w:numPr>
          <w:ilvl w:val="0"/>
          <w:numId w:val="7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В графе «Результаты/замечания» инициатор замечания четко описывает несоответствие, дефекты предъявляемого материала/продукции.</w:t>
      </w:r>
      <w:r/>
    </w:p>
    <w:p>
      <w:pPr>
        <w:pStyle w:val="830"/>
        <w:numPr>
          <w:ilvl w:val="0"/>
          <w:numId w:val="7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В графе «Задействованные стороны» инициатор замечания проставляет «О (Отклонено)».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При наличии замечаний и отклонении Запроса на инспекцию, подрядчик обязан в кратчайшие сроки устранить все замечания и направить Запрос повторно. В таком случае номер повторного запроса будет аналогичным первичному с добавлением индекса «/1»</w:t>
      </w:r>
      <w:r/>
    </w:p>
    <w:p>
      <w:pPr>
        <w:pStyle w:val="830"/>
        <w:numPr>
          <w:ilvl w:val="0"/>
          <w:numId w:val="3"/>
        </w:numPr>
        <w:ind w:left="0" w:firstLine="0"/>
        <w:jc w:val="both"/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Веден</w:t>
      </w:r>
      <w:r>
        <w:rPr>
          <w:sz w:val="26"/>
          <w:szCs w:val="26"/>
        </w:rPr>
        <w:t xml:space="preserve">ие базы данных всех запросов на инспекции, а также хранение запросов  осуществляется ответственным представителем Подрядчика. При приемке работ по договору подряда запросы на инспекции Подрядчиком передаются Заказчику вместе с исполнительной документацией.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  <w:t xml:space="preserve">Приложение 1. Форма Запроса на инспекцию (входной контроль материалов).</w:t>
      </w:r>
      <w:r/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/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Подрядчик:</w:t>
            </w:r>
            <w:r/>
          </w:p>
        </w:tc>
      </w:tr>
      <w:tr>
        <w:trPr/>
        <w:tc>
          <w:tcPr>
            <w:tcW w:w="4785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/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/>
    </w:p>
    <w:p>
      <w:pPr>
        <w:ind w:firstLine="0"/>
        <w:jc w:val="right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1</w:t>
      </w:r>
      <w:r>
        <w:rPr>
          <w:sz w:val="20"/>
          <w:szCs w:val="20"/>
        </w:rPr>
        <w:t xml:space="preserve"> к </w:t>
      </w:r>
      <w:r>
        <w:rPr>
          <w:i/>
          <w:sz w:val="20"/>
          <w:szCs w:val="20"/>
        </w:rPr>
        <w:t xml:space="preserve">Порядку осуществления контроля </w:t>
      </w:r>
      <w:r/>
    </w:p>
    <w:p>
      <w:pPr>
        <w:ind w:firstLine="0"/>
        <w:jc w:val="right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соответствия показателей качества приобретаемых </w:t>
      </w:r>
      <w:r/>
    </w:p>
    <w:p>
      <w:pPr>
        <w:ind w:firstLine="0"/>
        <w:jc w:val="right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(используемых) Подрядчиком  материалов, …</w:t>
      </w:r>
      <w:r/>
    </w:p>
    <w:p>
      <w:pPr>
        <w:ind w:firstLine="0"/>
        <w:jc w:val="center"/>
        <w:spacing w:line="276" w:lineRule="auto"/>
        <w:rPr>
          <w:b/>
        </w:rPr>
      </w:pPr>
      <w:r>
        <w:rPr>
          <w:b/>
        </w:rPr>
        <w:t xml:space="preserve">Запрос на инспекцию № ____</w:t>
      </w:r>
      <w:r/>
    </w:p>
    <w:p>
      <w:pPr>
        <w:ind w:firstLine="0"/>
        <w:jc w:val="center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Входной контроль материалов (МТР)</w:t>
      </w:r>
      <w:r/>
    </w:p>
    <w:tbl>
      <w:tblPr>
        <w:tblStyle w:val="831"/>
        <w:tblW w:w="9747" w:type="dxa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632"/>
        <w:gridCol w:w="77"/>
        <w:gridCol w:w="1985"/>
        <w:gridCol w:w="1904"/>
        <w:gridCol w:w="2206"/>
      </w:tblGrid>
      <w:tr>
        <w:trPr>
          <w:trHeight w:val="607"/>
        </w:trPr>
        <w:tc>
          <w:tcPr>
            <w:gridSpan w:val="5"/>
            <w:tcBorders>
              <w:top w:val="single" w:color="auto" w:sz="4" w:space="0"/>
              <w:bottom w:val="none" w:color="000000" w:sz="4" w:space="0"/>
            </w:tcBorders>
            <w:tcW w:w="5637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Объект: _____________________________________ ____________________________________________</w:t>
            </w:r>
            <w:r/>
          </w:p>
        </w:tc>
        <w:tc>
          <w:tcPr>
            <w:gridSpan w:val="2"/>
            <w:tcBorders>
              <w:top w:val="single" w:color="auto" w:sz="4" w:space="0"/>
            </w:tcBorders>
            <w:tcW w:w="4110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Договор подряда №_______ </w:t>
            </w:r>
            <w:r/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_____________________</w:t>
            </w:r>
            <w:r/>
          </w:p>
        </w:tc>
      </w:tr>
      <w:tr>
        <w:trPr/>
        <w:tc>
          <w:tcPr>
            <w:gridSpan w:val="5"/>
            <w:tcBorders>
              <w:top w:val="none" w:color="000000" w:sz="4" w:space="0"/>
            </w:tcBorders>
            <w:tcW w:w="563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Титул проекта _______________________________</w:t>
            </w:r>
            <w:r/>
          </w:p>
        </w:tc>
        <w:tc>
          <w:tcPr>
            <w:gridSpan w:val="2"/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7"/>
            <w:tcBorders>
              <w:bottom w:val="single" w:color="auto" w:sz="4" w:space="0"/>
            </w:tcBorders>
            <w:tcW w:w="9747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/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 (субподрядчик) ______________________________________________________</w:t>
            </w:r>
            <w:r/>
          </w:p>
        </w:tc>
      </w:tr>
      <w:tr>
        <w:trPr/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0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Данные об инспекции</w:t>
            </w:r>
            <w:r/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Запланированная дата: _________ время: 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Фактическая дата: _____________ время: 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принимаемого материала в работе ___________ ________________________________________________________________________________________________________________________________________________________________</w:t>
            </w:r>
            <w:r/>
          </w:p>
        </w:tc>
      </w:tr>
      <w:tr>
        <w:trPr>
          <w:trHeight w:val="276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Задействованные стороны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single" w:color="auto" w:sz="4" w:space="0"/>
            </w:tcBorders>
            <w:tcW w:w="2062" w:type="dxa"/>
            <w:vMerge w:val="restart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– Выполнение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 – Принято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- Отклонено</w:t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85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Субподрядчик (производитель работ)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</w:t>
            </w:r>
            <w:r/>
          </w:p>
        </w:tc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06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660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Субподрядчик (строительный контроль)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</w:t>
            </w:r>
            <w:r/>
          </w:p>
        </w:tc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79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(строительный контроль)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45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255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Заказчик (строительный контроль)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30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545"/>
        </w:trPr>
        <w:tc>
          <w:tcPr>
            <w:gridSpan w:val="2"/>
            <w:tcBorders>
              <w:top w:val="none" w:color="000000" w:sz="4" w:space="0"/>
              <w:bottom w:val="none" w:color="000000" w:sz="4" w:space="0"/>
              <w:right w:val="single" w:color="auto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Другие лица: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95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single" w:color="auto" w:sz="4" w:space="0"/>
              <w:left w:val="none" w:color="000000" w:sz="4" w:space="0"/>
              <w:right w:val="none" w:color="000000" w:sz="4" w:space="0"/>
            </w:tcBorders>
            <w:tcW w:w="63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right w:val="single" w:color="auto" w:sz="4" w:space="0"/>
            </w:tcBorders>
            <w:tcW w:w="2062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auto" w:sz="4" w:space="0"/>
            </w:tcBorders>
            <w:tcW w:w="4110" w:type="dxa"/>
            <w:vMerge w:val="continue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>
          <w:trHeight w:val="1253"/>
        </w:trPr>
        <w:tc>
          <w:tcPr>
            <w:gridSpan w:val="7"/>
            <w:tcW w:w="974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инспекции:  _________________________________________________________ ________________________________________________</w:t>
            </w:r>
            <w:r>
              <w:rPr>
                <w:sz w:val="24"/>
                <w:szCs w:val="24"/>
              </w:rPr>
      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/>
          </w:p>
        </w:tc>
      </w:tr>
      <w:tr>
        <w:trPr/>
        <w:tc>
          <w:tcPr>
            <w:gridSpan w:val="7"/>
            <w:tcBorders>
              <w:bottom w:val="single" w:color="auto" w:sz="4" w:space="0"/>
            </w:tcBorders>
            <w:tcW w:w="974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Документы, подтверждающие качество материалов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Сертификат ____________________________________________________________________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Паспорт _______________________________________________________________________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АРПИ _________________________________________________________________________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_______________________________________________________________________________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gridSpan w:val="7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974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Результаты/замечания:_</w:t>
            </w:r>
            <w:r>
              <w:rPr>
                <w:sz w:val="24"/>
                <w:szCs w:val="24"/>
                <w:u w:val="single"/>
              </w:rPr>
              <w:t xml:space="preserve">1-</w:t>
            </w:r>
            <w:r>
              <w:rPr>
                <w:sz w:val="24"/>
                <w:szCs w:val="24"/>
              </w:rPr>
              <w:t xml:space="preserve">_________________________________________________________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</w:t>
            </w:r>
            <w:r>
              <w:rPr>
                <w:sz w:val="24"/>
                <w:szCs w:val="24"/>
                <w:u w:val="single"/>
              </w:rPr>
              <w:t xml:space="preserve">2 -</w:t>
            </w:r>
            <w:r>
              <w:rPr>
                <w:sz w:val="24"/>
                <w:szCs w:val="24"/>
              </w:rPr>
              <w:t xml:space="preserve">__________________________________</w:t>
            </w:r>
            <w:r>
              <w:rPr>
                <w:sz w:val="24"/>
                <w:szCs w:val="24"/>
                <w:u w:val="single"/>
              </w:rPr>
              <w:t xml:space="preserve">3-</w:t>
            </w:r>
            <w:r>
              <w:rPr>
                <w:sz w:val="24"/>
                <w:szCs w:val="24"/>
              </w:rPr>
              <w:t xml:space="preserve">_______________________________________ __</w:t>
            </w:r>
            <w:r>
              <w:rPr>
                <w:sz w:val="24"/>
                <w:szCs w:val="24"/>
                <w:u w:val="single"/>
              </w:rPr>
              <w:t xml:space="preserve">4 -</w:t>
            </w:r>
            <w:r>
              <w:rPr>
                <w:sz w:val="24"/>
                <w:szCs w:val="24"/>
              </w:rPr>
              <w:t xml:space="preserve">__________________________________</w:t>
            </w:r>
            <w:r>
              <w:rPr>
                <w:sz w:val="24"/>
                <w:szCs w:val="24"/>
                <w:u w:val="single"/>
              </w:rPr>
              <w:t xml:space="preserve">5 -</w:t>
            </w:r>
            <w:r>
              <w:rPr>
                <w:sz w:val="24"/>
                <w:szCs w:val="24"/>
              </w:rPr>
              <w:t xml:space="preserve">______________________________________</w:t>
            </w:r>
            <w:r/>
          </w:p>
        </w:tc>
      </w:tr>
      <w:tr>
        <w:trPr/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29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0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0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auto" w:sz="4" w:space="0"/>
              <w:bottom w:val="single" w:color="auto" w:sz="4" w:space="0"/>
            </w:tcBorders>
            <w:tcW w:w="1809" w:type="dxa"/>
            <w:textDirection w:val="lrTb"/>
            <w:noWrap w:val="false"/>
          </w:tcPr>
          <w:p>
            <w:pPr>
              <w:ind w:left="-142" w:right="-108"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1 - Субподрядчик</w:t>
            </w:r>
            <w:r/>
          </w:p>
          <w:p>
            <w:pPr>
              <w:ind w:left="-142" w:right="-108"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Прораб</w:t>
            </w:r>
            <w:r/>
          </w:p>
        </w:tc>
        <w:tc>
          <w:tcPr>
            <w:gridSpan w:val="3"/>
            <w:tcBorders>
              <w:top w:val="single" w:color="auto" w:sz="4" w:space="0"/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ind w:left="-142" w:right="-108"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2 - Субподрядчик</w:t>
            </w:r>
            <w:r/>
          </w:p>
          <w:p>
            <w:pPr>
              <w:ind w:left="-142" w:right="-108"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строительному контролю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– Подрядчик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 по строительному контролю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190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– Заказчик Инженер по надзору за строительством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220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– Заказчик Ответственное лицо за контроль по направлению</w:t>
            </w:r>
            <w:r/>
          </w:p>
        </w:tc>
      </w:tr>
      <w:tr>
        <w:trPr/>
        <w:tc>
          <w:tcPr>
            <w:tcBorders>
              <w:bottom w:val="single" w:color="auto" w:sz="4" w:space="0"/>
            </w:tcBorders>
            <w:tcW w:w="180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</w:t>
            </w:r>
            <w:r/>
          </w:p>
        </w:tc>
        <w:tc>
          <w:tcPr>
            <w:gridSpan w:val="3"/>
            <w:tcBorders>
              <w:bottom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</w:t>
            </w:r>
            <w:r/>
          </w:p>
        </w:tc>
        <w:tc>
          <w:tcPr>
            <w:tcBorders>
              <w:bottom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_______________Подпись: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/>
          </w:p>
        </w:tc>
        <w:tc>
          <w:tcPr>
            <w:tcBorders>
              <w:bottom w:val="single" w:color="auto" w:sz="4" w:space="0"/>
            </w:tcBorders>
            <w:tcW w:w="190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</w:t>
            </w:r>
            <w:r/>
          </w:p>
        </w:tc>
        <w:tc>
          <w:tcPr>
            <w:tcBorders>
              <w:bottom w:val="single" w:color="auto" w:sz="4" w:space="0"/>
            </w:tcBorders>
            <w:tcW w:w="220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Подпись:</w:t>
            </w:r>
            <w:r/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</w:t>
            </w:r>
            <w:r/>
          </w:p>
        </w:tc>
      </w:tr>
    </w:tbl>
    <w:p>
      <w:pPr>
        <w:ind w:firstLine="0"/>
      </w:pPr>
      <w:r/>
      <w:r/>
    </w:p>
    <w:sectPr>
      <w:footnotePr/>
      <w:endnotePr/>
      <w:type w:val="nextPage"/>
      <w:pgSz w:w="11906" w:h="16838" w:orient="portrait"/>
      <w:pgMar w:top="426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0">
    <w:name w:val="Heading 1"/>
    <w:basedOn w:val="826"/>
    <w:next w:val="826"/>
    <w:link w:val="6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1">
    <w:name w:val="Heading 1 Char"/>
    <w:basedOn w:val="827"/>
    <w:link w:val="650"/>
    <w:uiPriority w:val="9"/>
    <w:rPr>
      <w:rFonts w:ascii="Arial" w:hAnsi="Arial" w:eastAsia="Arial" w:cs="Arial"/>
      <w:sz w:val="40"/>
      <w:szCs w:val="40"/>
    </w:rPr>
  </w:style>
  <w:style w:type="paragraph" w:styleId="652">
    <w:name w:val="Heading 2"/>
    <w:basedOn w:val="826"/>
    <w:next w:val="826"/>
    <w:link w:val="65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3">
    <w:name w:val="Heading 2 Char"/>
    <w:basedOn w:val="827"/>
    <w:link w:val="652"/>
    <w:uiPriority w:val="9"/>
    <w:rPr>
      <w:rFonts w:ascii="Arial" w:hAnsi="Arial" w:eastAsia="Arial" w:cs="Arial"/>
      <w:sz w:val="34"/>
    </w:rPr>
  </w:style>
  <w:style w:type="paragraph" w:styleId="654">
    <w:name w:val="Heading 3"/>
    <w:basedOn w:val="826"/>
    <w:next w:val="826"/>
    <w:link w:val="65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5">
    <w:name w:val="Heading 3 Char"/>
    <w:basedOn w:val="827"/>
    <w:link w:val="654"/>
    <w:uiPriority w:val="9"/>
    <w:rPr>
      <w:rFonts w:ascii="Arial" w:hAnsi="Arial" w:eastAsia="Arial" w:cs="Arial"/>
      <w:sz w:val="30"/>
      <w:szCs w:val="30"/>
    </w:rPr>
  </w:style>
  <w:style w:type="paragraph" w:styleId="656">
    <w:name w:val="Heading 4"/>
    <w:basedOn w:val="826"/>
    <w:next w:val="826"/>
    <w:link w:val="65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57">
    <w:name w:val="Heading 4 Char"/>
    <w:basedOn w:val="827"/>
    <w:link w:val="656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27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27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27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27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6"/>
    <w:next w:val="826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27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6"/>
    <w:next w:val="826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27"/>
    <w:link w:val="669"/>
    <w:uiPriority w:val="10"/>
    <w:rPr>
      <w:sz w:val="48"/>
      <w:szCs w:val="48"/>
    </w:rPr>
  </w:style>
  <w:style w:type="paragraph" w:styleId="671">
    <w:name w:val="Subtitle"/>
    <w:basedOn w:val="826"/>
    <w:next w:val="826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27"/>
    <w:link w:val="671"/>
    <w:uiPriority w:val="11"/>
    <w:rPr>
      <w:sz w:val="24"/>
      <w:szCs w:val="24"/>
    </w:rPr>
  </w:style>
  <w:style w:type="paragraph" w:styleId="673">
    <w:name w:val="Quote"/>
    <w:basedOn w:val="826"/>
    <w:next w:val="826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6"/>
    <w:next w:val="826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6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27"/>
    <w:link w:val="677"/>
    <w:uiPriority w:val="99"/>
  </w:style>
  <w:style w:type="paragraph" w:styleId="679">
    <w:name w:val="Footer"/>
    <w:basedOn w:val="826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27"/>
    <w:link w:val="679"/>
    <w:uiPriority w:val="99"/>
  </w:style>
  <w:style w:type="paragraph" w:styleId="681">
    <w:name w:val="Caption"/>
    <w:basedOn w:val="826"/>
    <w:next w:val="8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 Light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2">
    <w:name w:val="List Table 7 Colorful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3">
    <w:name w:val="List Table 7 Colorful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4">
    <w:name w:val="List Table 7 Colorful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5">
    <w:name w:val="List Table 7 Colorful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6">
    <w:name w:val="List Table 7 Colorful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7">
    <w:name w:val="Lined - Accent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9">
    <w:name w:val="Lined - Accent 2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0">
    <w:name w:val="Lined - Accent 3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1">
    <w:name w:val="Lined - Accent 4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2">
    <w:name w:val="Lined - Accent 5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3">
    <w:name w:val="Lined - Accent 6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4">
    <w:name w:val="Bordered &amp; Lined - Accent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Bordered &amp; Lined - Accent 2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Bordered &amp; Lined - Accent 3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Bordered &amp; Lined - Accent 4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Bordered &amp; Lined - Accent 5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Bordered &amp; Lined - Accent 6"/>
    <w:basedOn w:val="8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08">
    <w:name w:val="Hyperlink"/>
    <w:uiPriority w:val="99"/>
    <w:unhideWhenUsed/>
    <w:rPr>
      <w:color w:val="0000ff" w:themeColor="hyperlink"/>
      <w:u w:val="single"/>
    </w:r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27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27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27" w:default="1">
    <w:name w:val="Default Paragraph Font"/>
    <w:uiPriority w:val="1"/>
    <w:semiHidden/>
    <w:unhideWhenUsed/>
  </w:style>
  <w:style w:type="table" w:styleId="8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9" w:default="1">
    <w:name w:val="No List"/>
    <w:uiPriority w:val="99"/>
    <w:semiHidden/>
    <w:unhideWhenUsed/>
  </w:style>
  <w:style w:type="paragraph" w:styleId="830">
    <w:name w:val="List Paragraph"/>
    <w:basedOn w:val="826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table" w:styleId="831">
    <w:name w:val="Table Grid"/>
    <w:basedOn w:val="828"/>
    <w:uiPriority w:val="59"/>
    <w:pPr>
      <w:jc w:val="center"/>
      <w:spacing w:after="0" w:line="240" w:lineRule="auto"/>
    </w:pPr>
    <w:rPr>
      <w:rFonts w:eastAsia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2">
    <w:name w:val="Balloon Text"/>
    <w:basedOn w:val="826"/>
    <w:link w:val="833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833" w:customStyle="1">
    <w:name w:val="Текст выноски Знак"/>
    <w:basedOn w:val="827"/>
    <w:link w:val="832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30137-B730-4332-8F2E-201F3227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Матросов</dc:creator>
  <cp:keywords/>
  <dc:description/>
  <cp:revision>21</cp:revision>
  <dcterms:created xsi:type="dcterms:W3CDTF">2018-03-27T04:34:00Z</dcterms:created>
  <dcterms:modified xsi:type="dcterms:W3CDTF">2024-03-11T04:40:12Z</dcterms:modified>
</cp:coreProperties>
</file>